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F2AAA" w14:textId="77777777" w:rsidR="00236F1F" w:rsidRDefault="00236F1F" w:rsidP="00236F1F">
      <w:pPr>
        <w:tabs>
          <w:tab w:val="left" w:pos="5387"/>
        </w:tabs>
        <w:ind w:right="-1008"/>
        <w:rPr>
          <w:b/>
        </w:rPr>
      </w:pPr>
      <w:r>
        <w:rPr>
          <w:b/>
        </w:rPr>
        <w:t xml:space="preserve">COMMUNE DE </w:t>
      </w:r>
      <w:r>
        <w:rPr>
          <w:b/>
        </w:rPr>
        <w:tab/>
        <w:t>DELIBERATION DU CONSEIL MUNICIPAL</w:t>
      </w:r>
    </w:p>
    <w:p w14:paraId="3184A329" w14:textId="4C668C80" w:rsidR="00236F1F" w:rsidRDefault="00236F1F" w:rsidP="00236F1F">
      <w:pPr>
        <w:tabs>
          <w:tab w:val="center" w:pos="851"/>
          <w:tab w:val="left" w:pos="5387"/>
        </w:tabs>
        <w:ind w:right="-1008"/>
        <w:rPr>
          <w:b/>
          <w:caps/>
        </w:rPr>
      </w:pPr>
      <w:r>
        <w:rPr>
          <w:b/>
          <w:caps/>
          <w:spacing w:val="-20"/>
        </w:rPr>
        <w:t>Saint-Genest-Malifaux</w:t>
      </w:r>
      <w:r>
        <w:rPr>
          <w:b/>
          <w:caps/>
          <w:spacing w:val="-20"/>
        </w:rPr>
        <w:tab/>
        <w:t xml:space="preserve">seance du </w:t>
      </w:r>
      <w:r w:rsidR="00B417E4">
        <w:rPr>
          <w:b/>
          <w:caps/>
          <w:spacing w:val="-20"/>
        </w:rPr>
        <w:t>26</w:t>
      </w:r>
      <w:r>
        <w:rPr>
          <w:b/>
          <w:caps/>
          <w:spacing w:val="-20"/>
        </w:rPr>
        <w:t xml:space="preserve"> </w:t>
      </w:r>
      <w:r w:rsidR="00B417E4">
        <w:rPr>
          <w:b/>
          <w:caps/>
          <w:spacing w:val="-20"/>
        </w:rPr>
        <w:t>JUIN</w:t>
      </w:r>
      <w:r>
        <w:rPr>
          <w:b/>
          <w:caps/>
          <w:spacing w:val="-20"/>
        </w:rPr>
        <w:t xml:space="preserve"> 2024</w:t>
      </w:r>
    </w:p>
    <w:p w14:paraId="487428D8" w14:textId="77777777" w:rsidR="00236F1F" w:rsidRDefault="00236F1F" w:rsidP="00236F1F">
      <w:pPr>
        <w:tabs>
          <w:tab w:val="left" w:pos="4860"/>
        </w:tabs>
        <w:rPr>
          <w:sz w:val="8"/>
          <w:szCs w:val="8"/>
        </w:rPr>
      </w:pPr>
      <w:r>
        <w:rPr>
          <w:sz w:val="8"/>
          <w:szCs w:val="8"/>
        </w:rPr>
        <w:t>______________________________________________________________</w:t>
      </w:r>
    </w:p>
    <w:p w14:paraId="2B4FD537" w14:textId="0024AD25" w:rsidR="00236F1F" w:rsidRDefault="00236F1F" w:rsidP="00236F1F">
      <w:pPr>
        <w:tabs>
          <w:tab w:val="right" w:pos="1276"/>
          <w:tab w:val="right" w:pos="2694"/>
          <w:tab w:val="left" w:pos="5387"/>
        </w:tabs>
      </w:pPr>
      <w:r>
        <w:t>Code Postal</w:t>
      </w:r>
      <w:r>
        <w:tab/>
        <w:t>:</w:t>
      </w:r>
      <w:r>
        <w:tab/>
        <w:t>42660</w:t>
      </w:r>
      <w:r>
        <w:tab/>
      </w:r>
      <w:r>
        <w:rPr>
          <w:u w:val="single"/>
        </w:rPr>
        <w:t>Délibération n° 2024-0</w:t>
      </w:r>
      <w:r w:rsidR="00B417E4">
        <w:rPr>
          <w:u w:val="single"/>
        </w:rPr>
        <w:t>4</w:t>
      </w:r>
      <w:r>
        <w:rPr>
          <w:u w:val="single"/>
        </w:rPr>
        <w:t>-5</w:t>
      </w:r>
      <w:r w:rsidR="00B417E4">
        <w:rPr>
          <w:u w:val="single"/>
        </w:rPr>
        <w:t>6</w:t>
      </w:r>
    </w:p>
    <w:p w14:paraId="30B3644A" w14:textId="77777777" w:rsidR="00236F1F" w:rsidRDefault="00236F1F" w:rsidP="00236F1F">
      <w:pPr>
        <w:tabs>
          <w:tab w:val="right" w:pos="1276"/>
          <w:tab w:val="right" w:pos="2694"/>
          <w:tab w:val="right" w:pos="3420"/>
        </w:tabs>
      </w:pPr>
      <w:r>
        <w:t>Téléphone</w:t>
      </w:r>
      <w:r>
        <w:tab/>
        <w:t>:</w:t>
      </w:r>
      <w:r>
        <w:tab/>
        <w:t>04 77 51 20 01</w:t>
      </w:r>
      <w:r>
        <w:tab/>
      </w:r>
    </w:p>
    <w:p w14:paraId="6D1B4565" w14:textId="77777777" w:rsidR="00236F1F" w:rsidRDefault="00236F1F" w:rsidP="00236F1F">
      <w:pPr>
        <w:tabs>
          <w:tab w:val="left" w:pos="2127"/>
          <w:tab w:val="left" w:pos="2977"/>
        </w:tabs>
        <w:outlineLvl w:val="0"/>
        <w:rPr>
          <w:sz w:val="12"/>
          <w:szCs w:val="12"/>
          <w:u w:val="single"/>
        </w:rPr>
      </w:pPr>
    </w:p>
    <w:p w14:paraId="4A421DB7" w14:textId="79146E47" w:rsidR="00236F1F" w:rsidRDefault="00236F1F" w:rsidP="00236F1F">
      <w:pPr>
        <w:tabs>
          <w:tab w:val="left" w:pos="2127"/>
          <w:tab w:val="left" w:pos="2977"/>
        </w:tabs>
        <w:outlineLvl w:val="0"/>
      </w:pPr>
      <w:r>
        <w:rPr>
          <w:u w:val="single"/>
        </w:rPr>
        <w:t>Date de la convocation</w:t>
      </w:r>
      <w:r>
        <w:t xml:space="preserve"> : </w:t>
      </w:r>
      <w:r>
        <w:tab/>
        <w:t>2</w:t>
      </w:r>
      <w:r w:rsidR="00B417E4">
        <w:t>2</w:t>
      </w:r>
      <w:r>
        <w:t xml:space="preserve"> </w:t>
      </w:r>
      <w:r w:rsidR="00B417E4">
        <w:t>juin</w:t>
      </w:r>
      <w:r>
        <w:t xml:space="preserve"> 2024</w:t>
      </w:r>
    </w:p>
    <w:p w14:paraId="657AD037" w14:textId="77777777" w:rsidR="00236F1F" w:rsidRDefault="00236F1F" w:rsidP="00236F1F">
      <w:pPr>
        <w:tabs>
          <w:tab w:val="right" w:pos="2977"/>
          <w:tab w:val="right" w:pos="3544"/>
        </w:tabs>
      </w:pPr>
      <w:r>
        <w:t>Nombre de conseillers en exercice</w:t>
      </w:r>
      <w:r>
        <w:tab/>
        <w:t>:</w:t>
      </w:r>
      <w:r>
        <w:tab/>
      </w:r>
      <w:r>
        <w:rPr>
          <w:b/>
        </w:rPr>
        <w:t>21</w:t>
      </w:r>
    </w:p>
    <w:p w14:paraId="3392CCE9" w14:textId="08EBFAB0" w:rsidR="00236F1F" w:rsidRPr="004A629D" w:rsidRDefault="00236F1F" w:rsidP="00236F1F">
      <w:pPr>
        <w:tabs>
          <w:tab w:val="right" w:pos="2977"/>
          <w:tab w:val="right" w:pos="3544"/>
        </w:tabs>
        <w:rPr>
          <w:b/>
        </w:rPr>
      </w:pPr>
      <w:r>
        <w:t>Nombre de conseillers présents</w:t>
      </w:r>
      <w:r>
        <w:tab/>
        <w:t>:</w:t>
      </w:r>
      <w:r>
        <w:rPr>
          <w:b/>
        </w:rPr>
        <w:tab/>
      </w:r>
      <w:r w:rsidRPr="004A629D">
        <w:rPr>
          <w:b/>
        </w:rPr>
        <w:t>1</w:t>
      </w:r>
      <w:r w:rsidR="00164B07" w:rsidRPr="004A629D">
        <w:rPr>
          <w:b/>
        </w:rPr>
        <w:t>3</w:t>
      </w:r>
    </w:p>
    <w:p w14:paraId="21CBD4F2" w14:textId="04E87A73" w:rsidR="00236F1F" w:rsidRPr="004A629D" w:rsidRDefault="00236F1F" w:rsidP="00236F1F">
      <w:pPr>
        <w:tabs>
          <w:tab w:val="right" w:pos="2977"/>
          <w:tab w:val="right" w:pos="3544"/>
        </w:tabs>
        <w:rPr>
          <w:b/>
        </w:rPr>
      </w:pPr>
      <w:r w:rsidRPr="004A629D">
        <w:rPr>
          <w:bCs/>
        </w:rPr>
        <w:t>Nombre de procurations</w:t>
      </w:r>
      <w:r w:rsidRPr="004A629D">
        <w:rPr>
          <w:b/>
        </w:rPr>
        <w:tab/>
      </w:r>
      <w:r w:rsidRPr="004A629D">
        <w:rPr>
          <w:bCs/>
        </w:rPr>
        <w:t>:</w:t>
      </w:r>
      <w:r w:rsidRPr="004A629D">
        <w:rPr>
          <w:b/>
        </w:rPr>
        <w:tab/>
      </w:r>
      <w:r w:rsidR="00164B07" w:rsidRPr="004A629D">
        <w:rPr>
          <w:b/>
        </w:rPr>
        <w:t>5</w:t>
      </w:r>
    </w:p>
    <w:p w14:paraId="23B51AA3" w14:textId="5A2294E4" w:rsidR="00236F1F" w:rsidRDefault="00236F1F" w:rsidP="00236F1F">
      <w:pPr>
        <w:tabs>
          <w:tab w:val="right" w:pos="2977"/>
          <w:tab w:val="right" w:pos="3544"/>
          <w:tab w:val="left" w:pos="4962"/>
          <w:tab w:val="right" w:pos="7088"/>
        </w:tabs>
        <w:rPr>
          <w:bCs/>
        </w:rPr>
      </w:pPr>
      <w:r w:rsidRPr="004A629D">
        <w:rPr>
          <w:b/>
          <w:bCs/>
        </w:rPr>
        <w:t>Votes</w:t>
      </w:r>
      <w:r w:rsidRPr="004A629D">
        <w:rPr>
          <w:bCs/>
        </w:rPr>
        <w:tab/>
        <w:t>:</w:t>
      </w:r>
      <w:r w:rsidRPr="004A629D">
        <w:rPr>
          <w:b/>
        </w:rPr>
        <w:tab/>
      </w:r>
      <w:r w:rsidR="00164B07" w:rsidRPr="004A629D">
        <w:rPr>
          <w:b/>
        </w:rPr>
        <w:t>18</w:t>
      </w:r>
      <w:r w:rsidRPr="00856361">
        <w:rPr>
          <w:b/>
        </w:rPr>
        <w:tab/>
      </w:r>
      <w:r w:rsidRPr="00856361">
        <w:t xml:space="preserve">Pour : </w:t>
      </w:r>
      <w:r w:rsidR="00164B07" w:rsidRPr="004A629D">
        <w:t>18</w:t>
      </w:r>
      <w:r w:rsidRPr="004A629D">
        <w:rPr>
          <w:b/>
        </w:rPr>
        <w:tab/>
      </w:r>
      <w:r w:rsidRPr="004A629D">
        <w:t>Contre</w:t>
      </w:r>
      <w:r w:rsidRPr="004A629D">
        <w:rPr>
          <w:b/>
        </w:rPr>
        <w:t xml:space="preserve"> : </w:t>
      </w:r>
      <w:r w:rsidRPr="004A629D">
        <w:rPr>
          <w:bCs/>
        </w:rPr>
        <w:t>0</w:t>
      </w:r>
      <w:r w:rsidRPr="004A629D">
        <w:rPr>
          <w:b/>
        </w:rPr>
        <w:tab/>
      </w:r>
      <w:r w:rsidRPr="004A629D">
        <w:rPr>
          <w:bCs/>
        </w:rPr>
        <w:t>Abstention : 0</w:t>
      </w:r>
    </w:p>
    <w:p w14:paraId="75CBA711" w14:textId="77777777" w:rsidR="00236F1F" w:rsidRDefault="00236F1F" w:rsidP="00236F1F">
      <w:pPr>
        <w:tabs>
          <w:tab w:val="right" w:pos="4111"/>
          <w:tab w:val="right" w:pos="4820"/>
        </w:tabs>
        <w:rPr>
          <w:sz w:val="12"/>
          <w:szCs w:val="12"/>
        </w:rPr>
      </w:pPr>
    </w:p>
    <w:p w14:paraId="20D53ECC" w14:textId="4867D1FE" w:rsidR="00236F1F" w:rsidRDefault="00236F1F" w:rsidP="00236F1F">
      <w:pPr>
        <w:tabs>
          <w:tab w:val="right" w:pos="4111"/>
          <w:tab w:val="right" w:pos="4820"/>
        </w:tabs>
        <w:jc w:val="both"/>
      </w:pPr>
      <w:r>
        <w:rPr>
          <w:b/>
        </w:rPr>
        <w:t xml:space="preserve">Le </w:t>
      </w:r>
      <w:r w:rsidR="00B417E4">
        <w:rPr>
          <w:b/>
        </w:rPr>
        <w:t>vingt-six</w:t>
      </w:r>
      <w:r>
        <w:rPr>
          <w:b/>
        </w:rPr>
        <w:t xml:space="preserve"> </w:t>
      </w:r>
      <w:r w:rsidR="00B417E4">
        <w:rPr>
          <w:b/>
        </w:rPr>
        <w:t>juin</w:t>
      </w:r>
      <w:r>
        <w:rPr>
          <w:b/>
        </w:rPr>
        <w:t xml:space="preserve"> deux-mil-vingt-quatre à vingt heures</w:t>
      </w:r>
      <w:r>
        <w:t>, le Conseil Municipal de la Commune de SAINT-GENEST-MALIFAUX, dûment convoqué, s’est réuni en session ordinaire à la Mairie sous la présidence de Vincent DUCREUX, Maire de la commune.</w:t>
      </w:r>
    </w:p>
    <w:p w14:paraId="2FD6E942" w14:textId="77777777" w:rsidR="00236F1F" w:rsidRDefault="00236F1F" w:rsidP="00236F1F">
      <w:pPr>
        <w:jc w:val="both"/>
        <w:rPr>
          <w:b/>
          <w:sz w:val="12"/>
          <w:szCs w:val="12"/>
          <w:u w:val="single"/>
        </w:rPr>
      </w:pPr>
    </w:p>
    <w:p w14:paraId="62BF57F3" w14:textId="77777777" w:rsidR="00236F1F" w:rsidRDefault="00236F1F" w:rsidP="00236F1F">
      <w:pPr>
        <w:ind w:right="-227"/>
        <w:jc w:val="both"/>
      </w:pPr>
      <w:r>
        <w:rPr>
          <w:b/>
          <w:u w:val="single"/>
        </w:rPr>
        <w:t>Membres présents</w:t>
      </w:r>
      <w:r>
        <w:rPr>
          <w:b/>
        </w:rPr>
        <w:t> :</w:t>
      </w:r>
    </w:p>
    <w:p w14:paraId="619DF059" w14:textId="701D0830" w:rsidR="00236F1F" w:rsidRDefault="00236F1F" w:rsidP="00236F1F">
      <w:pPr>
        <w:tabs>
          <w:tab w:val="left" w:pos="2268"/>
          <w:tab w:val="left" w:pos="2694"/>
        </w:tabs>
        <w:ind w:right="-227"/>
        <w:jc w:val="both"/>
      </w:pPr>
      <w:r>
        <w:t>DUCREUX Vincent, SEUX Christian, ROCHETIN Pascale, CHAVANA Jean Luc, MERLE Evelyne, THOUMY Denis, LESCANNE Etienne</w:t>
      </w:r>
      <w:r w:rsidR="00BE3DAB">
        <w:t xml:space="preserve">, </w:t>
      </w:r>
      <w:r>
        <w:t xml:space="preserve">SANTIAGO François, BASTY Jean Pierre, LARGERON Olivier, </w:t>
      </w:r>
      <w:r w:rsidR="00BE3DAB">
        <w:t xml:space="preserve">FAURE Pascal, </w:t>
      </w:r>
      <w:r>
        <w:t>CROZET Hélène, RAYMOND Jonathan.</w:t>
      </w:r>
    </w:p>
    <w:p w14:paraId="7F377633" w14:textId="77777777" w:rsidR="00164B07" w:rsidRDefault="00164B07" w:rsidP="00236F1F">
      <w:pPr>
        <w:tabs>
          <w:tab w:val="left" w:pos="1560"/>
          <w:tab w:val="left" w:pos="3969"/>
        </w:tabs>
        <w:ind w:right="-227"/>
        <w:rPr>
          <w:b/>
          <w:u w:val="single"/>
        </w:rPr>
      </w:pPr>
    </w:p>
    <w:p w14:paraId="031A75D4" w14:textId="5F3494A5" w:rsidR="00236F1F" w:rsidRDefault="00236F1F" w:rsidP="00236F1F">
      <w:pPr>
        <w:tabs>
          <w:tab w:val="left" w:pos="1560"/>
          <w:tab w:val="left" w:pos="3969"/>
        </w:tabs>
        <w:ind w:right="-227"/>
        <w:rPr>
          <w:bCs/>
        </w:rPr>
      </w:pPr>
      <w:r>
        <w:rPr>
          <w:b/>
          <w:u w:val="single"/>
        </w:rPr>
        <w:t>Procurations</w:t>
      </w:r>
      <w:r>
        <w:rPr>
          <w:b/>
        </w:rPr>
        <w:t> :</w:t>
      </w:r>
      <w:r>
        <w:tab/>
      </w:r>
    </w:p>
    <w:p w14:paraId="76D1DF96" w14:textId="692E4B38" w:rsidR="00B417E4" w:rsidRDefault="00B417E4" w:rsidP="00236F1F">
      <w:pPr>
        <w:tabs>
          <w:tab w:val="left" w:pos="1560"/>
          <w:tab w:val="left" w:pos="3969"/>
        </w:tabs>
        <w:ind w:right="-227"/>
      </w:pPr>
      <w:r>
        <w:t>MANDON Geneviève procuration à</w:t>
      </w:r>
      <w:r w:rsidR="00BE3DAB">
        <w:t xml:space="preserve"> SEUX Christian</w:t>
      </w:r>
    </w:p>
    <w:p w14:paraId="1F1A9654" w14:textId="1BDC9BA9" w:rsidR="00B417E4" w:rsidRDefault="00B417E4" w:rsidP="00236F1F">
      <w:pPr>
        <w:tabs>
          <w:tab w:val="left" w:pos="1560"/>
          <w:tab w:val="left" w:pos="3969"/>
        </w:tabs>
        <w:ind w:right="-227"/>
      </w:pPr>
      <w:r>
        <w:t>TEYSSIER Michel procuration à CHAVANA Jean-Luc</w:t>
      </w:r>
    </w:p>
    <w:p w14:paraId="58DC15D3" w14:textId="20DED657" w:rsidR="00236F1F" w:rsidRPr="002A4CF1" w:rsidRDefault="00B417E4" w:rsidP="00236F1F">
      <w:pPr>
        <w:tabs>
          <w:tab w:val="left" w:pos="1560"/>
          <w:tab w:val="left" w:pos="3969"/>
        </w:tabs>
        <w:ind w:right="-227"/>
      </w:pPr>
      <w:r>
        <w:t>LAROIX Laurence</w:t>
      </w:r>
      <w:r w:rsidR="00236F1F" w:rsidRPr="002A4CF1">
        <w:t xml:space="preserve"> procuration à </w:t>
      </w:r>
      <w:r w:rsidR="00236F1F" w:rsidRPr="00B417E4">
        <w:t>LESCANNE Etienne</w:t>
      </w:r>
    </w:p>
    <w:p w14:paraId="42ED007B" w14:textId="429AAD30" w:rsidR="00B417E4" w:rsidRDefault="00B417E4" w:rsidP="00236F1F">
      <w:pPr>
        <w:tabs>
          <w:tab w:val="left" w:pos="1560"/>
          <w:tab w:val="left" w:pos="3969"/>
        </w:tabs>
        <w:ind w:right="-227"/>
        <w:rPr>
          <w:bCs/>
        </w:rPr>
      </w:pPr>
      <w:r>
        <w:rPr>
          <w:bCs/>
        </w:rPr>
        <w:t xml:space="preserve">EBOLI Laure procuration à </w:t>
      </w:r>
      <w:r w:rsidR="00BE3DAB">
        <w:rPr>
          <w:bCs/>
        </w:rPr>
        <w:t>ROCHETIN Pascale</w:t>
      </w:r>
    </w:p>
    <w:p w14:paraId="15F36C17" w14:textId="078C5D17" w:rsidR="00924A38" w:rsidRDefault="00924A38" w:rsidP="00236F1F">
      <w:pPr>
        <w:tabs>
          <w:tab w:val="left" w:pos="1560"/>
          <w:tab w:val="left" w:pos="3969"/>
        </w:tabs>
        <w:ind w:right="-227"/>
        <w:rPr>
          <w:bCs/>
        </w:rPr>
      </w:pPr>
      <w:r>
        <w:rPr>
          <w:bCs/>
        </w:rPr>
        <w:t>ORIOL Jessica procuration à CROZET Hélène</w:t>
      </w:r>
    </w:p>
    <w:p w14:paraId="5DFB1083" w14:textId="77777777" w:rsidR="00164B07" w:rsidRDefault="00164B07" w:rsidP="00236F1F">
      <w:pPr>
        <w:tabs>
          <w:tab w:val="left" w:pos="1560"/>
          <w:tab w:val="left" w:pos="1620"/>
          <w:tab w:val="left" w:pos="1800"/>
        </w:tabs>
        <w:ind w:right="-227"/>
        <w:rPr>
          <w:b/>
          <w:u w:val="single"/>
        </w:rPr>
      </w:pPr>
    </w:p>
    <w:p w14:paraId="1F31D223" w14:textId="0DBE70D3" w:rsidR="00236F1F" w:rsidRDefault="00236F1F" w:rsidP="00236F1F">
      <w:pPr>
        <w:tabs>
          <w:tab w:val="left" w:pos="1560"/>
          <w:tab w:val="left" w:pos="1620"/>
          <w:tab w:val="left" w:pos="1800"/>
        </w:tabs>
        <w:ind w:right="-227"/>
      </w:pPr>
      <w:r>
        <w:rPr>
          <w:b/>
          <w:u w:val="single"/>
        </w:rPr>
        <w:t>Absents excusés</w:t>
      </w:r>
      <w:r>
        <w:t xml:space="preserve"> : </w:t>
      </w:r>
    </w:p>
    <w:p w14:paraId="31425701" w14:textId="3CB74DE8" w:rsidR="00164B07" w:rsidRDefault="00164B07" w:rsidP="00236F1F">
      <w:pPr>
        <w:tabs>
          <w:tab w:val="left" w:pos="1560"/>
          <w:tab w:val="left" w:pos="1620"/>
          <w:tab w:val="left" w:pos="1800"/>
        </w:tabs>
        <w:ind w:right="-227"/>
      </w:pPr>
      <w:r>
        <w:t>DUCHAMP Françoise, BESSON Hélène, MASSARDIER Alexandre</w:t>
      </w:r>
    </w:p>
    <w:p w14:paraId="5557476E" w14:textId="3911498E" w:rsidR="00236F1F" w:rsidRDefault="00236F1F" w:rsidP="00236F1F">
      <w:pPr>
        <w:tabs>
          <w:tab w:val="left" w:pos="1560"/>
          <w:tab w:val="left" w:pos="1620"/>
          <w:tab w:val="left" w:pos="1800"/>
        </w:tabs>
        <w:ind w:right="-227"/>
      </w:pPr>
      <w:r>
        <w:tab/>
      </w:r>
    </w:p>
    <w:p w14:paraId="105C2FB7" w14:textId="77777777" w:rsidR="00236F1F" w:rsidRDefault="00236F1F" w:rsidP="00236F1F">
      <w:pPr>
        <w:tabs>
          <w:tab w:val="left" w:pos="1560"/>
        </w:tabs>
        <w:ind w:right="-227"/>
        <w:rPr>
          <w:b/>
        </w:rPr>
      </w:pPr>
      <w:r>
        <w:rPr>
          <w:b/>
          <w:u w:val="single"/>
        </w:rPr>
        <w:t>Secrétaire</w:t>
      </w:r>
      <w:r>
        <w:rPr>
          <w:b/>
        </w:rPr>
        <w:t> :</w:t>
      </w:r>
    </w:p>
    <w:p w14:paraId="3B9F3069" w14:textId="797384AA" w:rsidR="00236F1F" w:rsidRPr="00164B07" w:rsidRDefault="00164B07" w:rsidP="00236F1F">
      <w:pPr>
        <w:tabs>
          <w:tab w:val="left" w:pos="1560"/>
        </w:tabs>
        <w:ind w:right="-227"/>
        <w:rPr>
          <w:bCs/>
          <w:sz w:val="12"/>
          <w:szCs w:val="12"/>
          <w:u w:val="single"/>
        </w:rPr>
      </w:pPr>
      <w:r w:rsidRPr="00164B07">
        <w:rPr>
          <w:bCs/>
        </w:rPr>
        <w:t>LESCANNE Etienne</w:t>
      </w:r>
    </w:p>
    <w:p w14:paraId="0697638E" w14:textId="1AB8DE9C" w:rsidR="006E4813" w:rsidRPr="0059561B" w:rsidRDefault="006E4813" w:rsidP="006E4813">
      <w:pPr>
        <w:jc w:val="both"/>
        <w:rPr>
          <w:rFonts w:ascii="Arial" w:hAnsi="Arial" w:cs="Arial"/>
          <w:b/>
          <w:u w:val="single"/>
        </w:rPr>
      </w:pPr>
      <w:r w:rsidRPr="009A74F9">
        <w:rPr>
          <w:rFonts w:ascii="Arial" w:hAnsi="Arial" w:cs="Arial"/>
        </w:rPr>
        <w:t>------------------</w:t>
      </w:r>
      <w:r>
        <w:rPr>
          <w:rFonts w:ascii="Arial" w:hAnsi="Arial" w:cs="Arial"/>
        </w:rPr>
        <w:t>-------</w:t>
      </w:r>
      <w:r w:rsidRPr="009A74F9">
        <w:rPr>
          <w:rFonts w:ascii="Arial" w:hAnsi="Arial" w:cs="Arial"/>
        </w:rPr>
        <w:t>---------------------------------------------------------</w:t>
      </w:r>
      <w:r>
        <w:rPr>
          <w:rFonts w:ascii="Arial" w:hAnsi="Arial" w:cs="Arial"/>
        </w:rPr>
        <w:t>------------------------------------------------------</w:t>
      </w:r>
    </w:p>
    <w:p w14:paraId="13AA74D0" w14:textId="0A20840A" w:rsidR="001461C2" w:rsidRPr="007D4C28" w:rsidRDefault="006E4813" w:rsidP="00B417E4">
      <w:pPr>
        <w:ind w:left="1134" w:right="-425" w:hanging="1134"/>
        <w:rPr>
          <w:b/>
          <w:sz w:val="24"/>
          <w:szCs w:val="24"/>
        </w:rPr>
      </w:pPr>
      <w:r w:rsidRPr="006A02D6">
        <w:rPr>
          <w:sz w:val="24"/>
          <w:szCs w:val="24"/>
          <w:u w:val="single"/>
        </w:rPr>
        <w:t>O</w:t>
      </w:r>
      <w:r w:rsidR="00C85AAF">
        <w:rPr>
          <w:sz w:val="24"/>
          <w:szCs w:val="24"/>
          <w:u w:val="single"/>
        </w:rPr>
        <w:t>BJET</w:t>
      </w:r>
      <w:r w:rsidRPr="006A02D6">
        <w:rPr>
          <w:sz w:val="24"/>
          <w:szCs w:val="24"/>
        </w:rPr>
        <w:t xml:space="preserve"> : </w:t>
      </w:r>
      <w:r w:rsidR="00B417E4">
        <w:rPr>
          <w:b/>
          <w:sz w:val="24"/>
          <w:szCs w:val="24"/>
        </w:rPr>
        <w:t>CONSULTATION TRAVAUX AEP RUE DE LA SEMENE ET MARTHEZET/LA CROIX NEUVE – AUTORISATION D’ATTRIBUER LE MARCHE</w:t>
      </w:r>
    </w:p>
    <w:p w14:paraId="0D50030B" w14:textId="77777777" w:rsidR="001461C2" w:rsidRPr="001461C2" w:rsidRDefault="001461C2" w:rsidP="001461C2">
      <w:pPr>
        <w:ind w:right="821"/>
        <w:jc w:val="both"/>
        <w:rPr>
          <w:sz w:val="24"/>
          <w:szCs w:val="24"/>
        </w:rPr>
      </w:pPr>
    </w:p>
    <w:p w14:paraId="0FF2E61C" w14:textId="48A50D42" w:rsidR="00B417E4" w:rsidRPr="00B417E4" w:rsidRDefault="00B417E4" w:rsidP="00B417E4">
      <w:pPr>
        <w:tabs>
          <w:tab w:val="left" w:pos="2268"/>
        </w:tabs>
        <w:ind w:right="7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Monsieur le maire expose que d</w:t>
      </w:r>
      <w:r w:rsidRPr="00B417E4">
        <w:rPr>
          <w:bCs/>
          <w:sz w:val="24"/>
          <w:szCs w:val="24"/>
        </w:rPr>
        <w:t xml:space="preserve">ans le cadre de l’entretien régulier du réseau d’eau potable et du </w:t>
      </w:r>
      <w:proofErr w:type="gramStart"/>
      <w:r w:rsidRPr="00B417E4">
        <w:rPr>
          <w:bCs/>
          <w:sz w:val="24"/>
          <w:szCs w:val="24"/>
        </w:rPr>
        <w:t>suivi</w:t>
      </w:r>
      <w:proofErr w:type="gramEnd"/>
      <w:r w:rsidRPr="00B417E4">
        <w:rPr>
          <w:bCs/>
          <w:sz w:val="24"/>
          <w:szCs w:val="24"/>
        </w:rPr>
        <w:t xml:space="preserve"> du renouvellement des canalisations, il s’avère que l’état du réseau nécessite des travaux à entreprendre rapidement.</w:t>
      </w:r>
    </w:p>
    <w:p w14:paraId="74728C25" w14:textId="77777777" w:rsidR="00B417E4" w:rsidRPr="00B417E4" w:rsidRDefault="00B417E4" w:rsidP="00B417E4">
      <w:pPr>
        <w:tabs>
          <w:tab w:val="left" w:pos="2268"/>
        </w:tabs>
        <w:ind w:right="74"/>
        <w:jc w:val="both"/>
        <w:rPr>
          <w:bCs/>
          <w:sz w:val="24"/>
          <w:szCs w:val="24"/>
        </w:rPr>
      </w:pPr>
      <w:r w:rsidRPr="00B417E4">
        <w:rPr>
          <w:bCs/>
          <w:sz w:val="24"/>
          <w:szCs w:val="24"/>
        </w:rPr>
        <w:t xml:space="preserve">La conduite d’une partie de la rue de la Semène comprise entre la rue du docteur </w:t>
      </w:r>
      <w:proofErr w:type="spellStart"/>
      <w:r w:rsidRPr="00B417E4">
        <w:rPr>
          <w:bCs/>
          <w:sz w:val="24"/>
          <w:szCs w:val="24"/>
        </w:rPr>
        <w:t>Bergazzy</w:t>
      </w:r>
      <w:proofErr w:type="spellEnd"/>
      <w:r w:rsidRPr="00B417E4">
        <w:rPr>
          <w:bCs/>
          <w:sz w:val="24"/>
          <w:szCs w:val="24"/>
        </w:rPr>
        <w:t xml:space="preserve"> et l’intersection avec la route de la Scie de la Roue, ainsi que le début de cette voie est constituée de fonte qui s’éboule par endroits.</w:t>
      </w:r>
    </w:p>
    <w:p w14:paraId="69776EAF" w14:textId="77777777" w:rsidR="00B417E4" w:rsidRPr="00B417E4" w:rsidRDefault="00B417E4" w:rsidP="00B417E4">
      <w:pPr>
        <w:tabs>
          <w:tab w:val="left" w:pos="2268"/>
        </w:tabs>
        <w:ind w:right="74"/>
        <w:jc w:val="both"/>
        <w:rPr>
          <w:bCs/>
          <w:sz w:val="24"/>
          <w:szCs w:val="24"/>
        </w:rPr>
      </w:pPr>
      <w:r w:rsidRPr="00B417E4">
        <w:rPr>
          <w:bCs/>
          <w:sz w:val="24"/>
          <w:szCs w:val="24"/>
        </w:rPr>
        <w:t xml:space="preserve">La conduite desservant le hameau de </w:t>
      </w:r>
      <w:proofErr w:type="spellStart"/>
      <w:r w:rsidRPr="00B417E4">
        <w:rPr>
          <w:bCs/>
          <w:sz w:val="24"/>
          <w:szCs w:val="24"/>
        </w:rPr>
        <w:t>Marthezet</w:t>
      </w:r>
      <w:proofErr w:type="spellEnd"/>
      <w:r w:rsidRPr="00B417E4">
        <w:rPr>
          <w:bCs/>
          <w:sz w:val="24"/>
          <w:szCs w:val="24"/>
        </w:rPr>
        <w:t xml:space="preserve"> et l’impasse de la Croix Neuve est quant à elle de plus en plus fuyarde, impactant le rendement de production d’eau potable.</w:t>
      </w:r>
    </w:p>
    <w:p w14:paraId="25DE2A89" w14:textId="77777777" w:rsidR="00B417E4" w:rsidRPr="00B417E4" w:rsidRDefault="00B417E4" w:rsidP="00B417E4">
      <w:pPr>
        <w:tabs>
          <w:tab w:val="left" w:pos="2268"/>
        </w:tabs>
        <w:ind w:right="74"/>
        <w:jc w:val="both"/>
        <w:rPr>
          <w:bCs/>
          <w:sz w:val="24"/>
          <w:szCs w:val="24"/>
        </w:rPr>
      </w:pPr>
    </w:p>
    <w:p w14:paraId="57128004" w14:textId="77777777" w:rsidR="00B417E4" w:rsidRPr="00B417E4" w:rsidRDefault="00B417E4" w:rsidP="00B417E4">
      <w:pPr>
        <w:tabs>
          <w:tab w:val="left" w:pos="2268"/>
        </w:tabs>
        <w:ind w:right="74"/>
        <w:jc w:val="both"/>
        <w:rPr>
          <w:bCs/>
          <w:sz w:val="24"/>
          <w:szCs w:val="24"/>
        </w:rPr>
      </w:pPr>
      <w:r w:rsidRPr="00B417E4">
        <w:rPr>
          <w:bCs/>
          <w:sz w:val="24"/>
          <w:szCs w:val="24"/>
        </w:rPr>
        <w:t xml:space="preserve">Afin de faire face à ces dysfonctionnements, sur proposition du responsable des services techniques, selon le budget d’investissement 2024 du service de l’eau approuvé le 22 mars dernier et les contraintes de calendrier, il a été décidé de procéder à une consultation des entreprises. </w:t>
      </w:r>
    </w:p>
    <w:p w14:paraId="7BC606C5" w14:textId="77777777" w:rsidR="00B417E4" w:rsidRPr="00B417E4" w:rsidRDefault="00B417E4" w:rsidP="00B417E4">
      <w:pPr>
        <w:tabs>
          <w:tab w:val="left" w:pos="2268"/>
        </w:tabs>
        <w:ind w:right="74"/>
        <w:jc w:val="both"/>
        <w:rPr>
          <w:bCs/>
          <w:sz w:val="24"/>
          <w:szCs w:val="24"/>
        </w:rPr>
      </w:pPr>
    </w:p>
    <w:p w14:paraId="76FEB44A" w14:textId="77777777" w:rsidR="00B417E4" w:rsidRPr="00B417E4" w:rsidRDefault="00B417E4" w:rsidP="00B417E4">
      <w:pPr>
        <w:tabs>
          <w:tab w:val="left" w:pos="2268"/>
        </w:tabs>
        <w:ind w:right="74"/>
        <w:jc w:val="both"/>
        <w:rPr>
          <w:bCs/>
          <w:sz w:val="24"/>
          <w:szCs w:val="24"/>
        </w:rPr>
      </w:pPr>
      <w:r w:rsidRPr="00B417E4">
        <w:rPr>
          <w:bCs/>
          <w:sz w:val="24"/>
          <w:szCs w:val="24"/>
        </w:rPr>
        <w:t xml:space="preserve">La consultation a été mise en ligne sur la plateforme des marchés publics du Département de la Loire le 11 juin 2024. Celle-ci se clôturera le vendredi 5 juillet à 12h00. </w:t>
      </w:r>
    </w:p>
    <w:p w14:paraId="5AF96B30" w14:textId="24577D7C" w:rsidR="00B417E4" w:rsidRDefault="00B417E4" w:rsidP="00281FC7">
      <w:pPr>
        <w:tabs>
          <w:tab w:val="left" w:pos="2268"/>
        </w:tabs>
        <w:ind w:right="74"/>
        <w:jc w:val="both"/>
        <w:rPr>
          <w:bCs/>
          <w:sz w:val="24"/>
          <w:szCs w:val="24"/>
        </w:rPr>
      </w:pPr>
    </w:p>
    <w:p w14:paraId="657BD15F" w14:textId="77777777" w:rsidR="00B417E4" w:rsidRPr="00B417E4" w:rsidRDefault="00B417E4" w:rsidP="00B417E4">
      <w:pPr>
        <w:tabs>
          <w:tab w:val="left" w:pos="2268"/>
        </w:tabs>
        <w:ind w:right="74"/>
        <w:jc w:val="both"/>
        <w:rPr>
          <w:bCs/>
          <w:sz w:val="24"/>
          <w:szCs w:val="24"/>
        </w:rPr>
      </w:pPr>
      <w:r w:rsidRPr="00B417E4">
        <w:rPr>
          <w:bCs/>
          <w:sz w:val="24"/>
          <w:szCs w:val="24"/>
        </w:rPr>
        <w:t>Afin de respecter le calendrier prévisionnel, notamment en raison de la période de viabilité hivernale de la RD 501 qui doit débuter le 1</w:t>
      </w:r>
      <w:r w:rsidRPr="00B417E4">
        <w:rPr>
          <w:bCs/>
          <w:sz w:val="24"/>
          <w:szCs w:val="24"/>
          <w:vertAlign w:val="superscript"/>
        </w:rPr>
        <w:t>er</w:t>
      </w:r>
      <w:r w:rsidRPr="00B417E4">
        <w:rPr>
          <w:bCs/>
          <w:sz w:val="24"/>
          <w:szCs w:val="24"/>
        </w:rPr>
        <w:t xml:space="preserve"> novembre 2024, les travaux devront impérativement se dérouler entre le 1</w:t>
      </w:r>
      <w:r w:rsidRPr="00B417E4">
        <w:rPr>
          <w:bCs/>
          <w:sz w:val="24"/>
          <w:szCs w:val="24"/>
          <w:vertAlign w:val="superscript"/>
        </w:rPr>
        <w:t>er</w:t>
      </w:r>
      <w:r w:rsidRPr="00B417E4">
        <w:rPr>
          <w:bCs/>
          <w:sz w:val="24"/>
          <w:szCs w:val="24"/>
        </w:rPr>
        <w:t xml:space="preserve"> septembre et le 31 octobre sur la rue de la Semène. Pour ce faire, il devra être procédé à l’attribution du marché rapidement, dès le rapport d’analyse des offres remis par le responsable des services techniques.</w:t>
      </w:r>
    </w:p>
    <w:p w14:paraId="60A73C86" w14:textId="77777777" w:rsidR="00B417E4" w:rsidRDefault="00B417E4" w:rsidP="00281FC7">
      <w:pPr>
        <w:tabs>
          <w:tab w:val="left" w:pos="2268"/>
        </w:tabs>
        <w:ind w:right="74"/>
        <w:jc w:val="both"/>
        <w:rPr>
          <w:bCs/>
          <w:sz w:val="24"/>
          <w:szCs w:val="24"/>
        </w:rPr>
      </w:pPr>
    </w:p>
    <w:p w14:paraId="4B870746" w14:textId="3F3AF121" w:rsidR="00281FC7" w:rsidRPr="00281FC7" w:rsidRDefault="00281FC7" w:rsidP="00281FC7">
      <w:pPr>
        <w:tabs>
          <w:tab w:val="left" w:pos="2268"/>
        </w:tabs>
        <w:ind w:right="74"/>
        <w:jc w:val="both"/>
        <w:rPr>
          <w:bCs/>
          <w:sz w:val="24"/>
          <w:szCs w:val="24"/>
        </w:rPr>
      </w:pPr>
      <w:r w:rsidRPr="00281FC7">
        <w:rPr>
          <w:bCs/>
          <w:sz w:val="24"/>
          <w:szCs w:val="24"/>
        </w:rPr>
        <w:t>Le conseil municipal, après en avoir délibéré,</w:t>
      </w:r>
    </w:p>
    <w:p w14:paraId="77005F4C" w14:textId="4578933F" w:rsidR="001A2478" w:rsidRPr="001A2478" w:rsidRDefault="001A2478" w:rsidP="001A2478">
      <w:pPr>
        <w:pStyle w:val="Paragraphedeliste"/>
        <w:numPr>
          <w:ilvl w:val="0"/>
          <w:numId w:val="37"/>
        </w:numPr>
        <w:ind w:right="-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APPROUVE</w:t>
      </w:r>
      <w:r w:rsidRPr="001A2478">
        <w:rPr>
          <w:bCs/>
          <w:iCs/>
          <w:sz w:val="24"/>
          <w:szCs w:val="24"/>
        </w:rPr>
        <w:t xml:space="preserve"> cette proposition ;</w:t>
      </w:r>
    </w:p>
    <w:p w14:paraId="1F7299A6" w14:textId="7923C6F7" w:rsidR="001A2478" w:rsidRPr="001A2478" w:rsidRDefault="001A2478" w:rsidP="001A2478">
      <w:pPr>
        <w:pStyle w:val="Paragraphedeliste"/>
        <w:numPr>
          <w:ilvl w:val="0"/>
          <w:numId w:val="37"/>
        </w:numPr>
        <w:ind w:right="-2"/>
        <w:jc w:val="both"/>
        <w:rPr>
          <w:bCs/>
          <w:iCs/>
          <w:sz w:val="24"/>
          <w:szCs w:val="24"/>
        </w:rPr>
      </w:pPr>
      <w:r w:rsidRPr="001A2478">
        <w:rPr>
          <w:bCs/>
          <w:iCs/>
          <w:sz w:val="24"/>
          <w:szCs w:val="24"/>
        </w:rPr>
        <w:t>AUTORISE le maire à attribuer le marché et signer les documents afférents dès remise du rapport d’analyse des offres.</w:t>
      </w:r>
    </w:p>
    <w:p w14:paraId="42555E32" w14:textId="76483F65" w:rsidR="00C12A2B" w:rsidRDefault="00C12A2B" w:rsidP="00F342AD">
      <w:pPr>
        <w:ind w:right="-2"/>
        <w:jc w:val="both"/>
        <w:rPr>
          <w:sz w:val="24"/>
          <w:szCs w:val="24"/>
        </w:rPr>
      </w:pPr>
    </w:p>
    <w:p w14:paraId="099E5FB0" w14:textId="31952912" w:rsidR="00FF0CA4" w:rsidRPr="000550CA" w:rsidRDefault="00FF0CA4" w:rsidP="00FF0CA4">
      <w:pPr>
        <w:tabs>
          <w:tab w:val="left" w:pos="1980"/>
        </w:tabs>
        <w:spacing w:before="120"/>
        <w:ind w:right="963"/>
        <w:jc w:val="both"/>
        <w:rPr>
          <w:sz w:val="24"/>
          <w:szCs w:val="24"/>
        </w:rPr>
      </w:pPr>
      <w:r w:rsidRPr="000550CA">
        <w:rPr>
          <w:sz w:val="24"/>
          <w:szCs w:val="24"/>
        </w:rPr>
        <w:t xml:space="preserve"> ONT SIGNE AU REGISTRE LE MAIRE ET L</w:t>
      </w:r>
      <w:r w:rsidR="003B60D7">
        <w:rPr>
          <w:sz w:val="24"/>
          <w:szCs w:val="24"/>
        </w:rPr>
        <w:t>E</w:t>
      </w:r>
      <w:r w:rsidRPr="000550CA">
        <w:rPr>
          <w:sz w:val="24"/>
          <w:szCs w:val="24"/>
        </w:rPr>
        <w:t xml:space="preserve"> SECRETAIRE DE SEANCE.</w:t>
      </w:r>
    </w:p>
    <w:p w14:paraId="547DB15C" w14:textId="77777777" w:rsidR="00360651" w:rsidRDefault="00360651" w:rsidP="00FF0CA4">
      <w:pPr>
        <w:pStyle w:val="Corpsdetexte2"/>
        <w:ind w:firstLine="1418"/>
        <w:jc w:val="both"/>
        <w:rPr>
          <w:rFonts w:ascii="Times New Roman" w:hAnsi="Times New Roman"/>
          <w:b w:val="0"/>
          <w:szCs w:val="22"/>
        </w:rPr>
      </w:pPr>
    </w:p>
    <w:p w14:paraId="1A5A2EB7" w14:textId="7D663149" w:rsidR="006E4813" w:rsidRPr="000550CA" w:rsidRDefault="006E4813" w:rsidP="00FF0CA4">
      <w:pPr>
        <w:pStyle w:val="Corpsdetexte2"/>
        <w:ind w:firstLine="1418"/>
        <w:jc w:val="both"/>
        <w:rPr>
          <w:rFonts w:ascii="Times New Roman" w:hAnsi="Times New Roman"/>
          <w:b w:val="0"/>
          <w:szCs w:val="22"/>
        </w:rPr>
      </w:pPr>
      <w:r w:rsidRPr="000550CA">
        <w:rPr>
          <w:rFonts w:ascii="Times New Roman" w:hAnsi="Times New Roman"/>
          <w:b w:val="0"/>
          <w:szCs w:val="22"/>
        </w:rPr>
        <w:t>COPIE CERTIFIE CONFORME.</w:t>
      </w:r>
    </w:p>
    <w:p w14:paraId="10BEE2B2" w14:textId="6E72A543" w:rsidR="006E4813" w:rsidRPr="000550CA" w:rsidRDefault="006E4813" w:rsidP="00FF0CA4">
      <w:pPr>
        <w:pStyle w:val="Corpsdetexte2"/>
        <w:ind w:firstLine="1418"/>
        <w:jc w:val="both"/>
        <w:rPr>
          <w:rFonts w:ascii="Times New Roman" w:hAnsi="Times New Roman"/>
          <w:b w:val="0"/>
          <w:szCs w:val="22"/>
        </w:rPr>
      </w:pPr>
      <w:r w:rsidRPr="000550CA">
        <w:rPr>
          <w:rFonts w:ascii="Times New Roman" w:hAnsi="Times New Roman"/>
          <w:b w:val="0"/>
          <w:szCs w:val="22"/>
        </w:rPr>
        <w:t>A SAINT</w:t>
      </w:r>
      <w:r w:rsidR="005E45F5" w:rsidRPr="000550CA">
        <w:rPr>
          <w:rFonts w:ascii="Times New Roman" w:hAnsi="Times New Roman"/>
          <w:b w:val="0"/>
          <w:szCs w:val="22"/>
        </w:rPr>
        <w:t>-</w:t>
      </w:r>
      <w:r w:rsidRPr="000550CA">
        <w:rPr>
          <w:rFonts w:ascii="Times New Roman" w:hAnsi="Times New Roman"/>
          <w:b w:val="0"/>
          <w:szCs w:val="22"/>
        </w:rPr>
        <w:t>GENEST</w:t>
      </w:r>
      <w:r w:rsidR="005E45F5" w:rsidRPr="000550CA">
        <w:rPr>
          <w:rFonts w:ascii="Times New Roman" w:hAnsi="Times New Roman"/>
          <w:b w:val="0"/>
          <w:szCs w:val="22"/>
        </w:rPr>
        <w:t>-</w:t>
      </w:r>
      <w:r w:rsidRPr="000550CA">
        <w:rPr>
          <w:rFonts w:ascii="Times New Roman" w:hAnsi="Times New Roman"/>
          <w:b w:val="0"/>
          <w:szCs w:val="22"/>
        </w:rPr>
        <w:t xml:space="preserve">MALIFAUX, le </w:t>
      </w:r>
      <w:r w:rsidR="001A2478">
        <w:rPr>
          <w:rFonts w:ascii="Times New Roman" w:hAnsi="Times New Roman"/>
          <w:b w:val="0"/>
          <w:szCs w:val="22"/>
        </w:rPr>
        <w:t>26</w:t>
      </w:r>
      <w:r w:rsidR="001B4314" w:rsidRPr="000550CA">
        <w:rPr>
          <w:rFonts w:ascii="Times New Roman" w:hAnsi="Times New Roman"/>
          <w:b w:val="0"/>
          <w:szCs w:val="22"/>
        </w:rPr>
        <w:t xml:space="preserve"> </w:t>
      </w:r>
      <w:r w:rsidR="001A2478">
        <w:rPr>
          <w:rFonts w:ascii="Times New Roman" w:hAnsi="Times New Roman"/>
          <w:b w:val="0"/>
          <w:szCs w:val="22"/>
        </w:rPr>
        <w:t>juin</w:t>
      </w:r>
      <w:r w:rsidR="001B4314" w:rsidRPr="000550CA">
        <w:rPr>
          <w:rFonts w:ascii="Times New Roman" w:hAnsi="Times New Roman"/>
          <w:b w:val="0"/>
          <w:szCs w:val="22"/>
        </w:rPr>
        <w:t xml:space="preserve"> 202</w:t>
      </w:r>
      <w:r w:rsidR="00572CC1" w:rsidRPr="000550CA">
        <w:rPr>
          <w:rFonts w:ascii="Times New Roman" w:hAnsi="Times New Roman"/>
          <w:b w:val="0"/>
          <w:szCs w:val="22"/>
        </w:rPr>
        <w:t>4</w:t>
      </w:r>
      <w:r w:rsidR="001B4314" w:rsidRPr="000550CA">
        <w:rPr>
          <w:rFonts w:ascii="Times New Roman" w:hAnsi="Times New Roman"/>
          <w:b w:val="0"/>
          <w:szCs w:val="22"/>
        </w:rPr>
        <w:t>.</w:t>
      </w:r>
    </w:p>
    <w:p w14:paraId="060B93B2" w14:textId="77777777" w:rsidR="006E4813" w:rsidRPr="00AD14F1" w:rsidRDefault="006E4813" w:rsidP="00FF0CA4">
      <w:pPr>
        <w:pStyle w:val="Corpsdetexte2"/>
        <w:ind w:firstLine="5529"/>
        <w:jc w:val="both"/>
        <w:rPr>
          <w:rFonts w:ascii="Times New Roman" w:hAnsi="Times New Roman"/>
          <w:b w:val="0"/>
          <w:sz w:val="16"/>
          <w:szCs w:val="16"/>
        </w:rPr>
      </w:pPr>
    </w:p>
    <w:p w14:paraId="052DBCA7" w14:textId="77777777" w:rsidR="006E4813" w:rsidRPr="00006D4A" w:rsidRDefault="006E4813" w:rsidP="00FF0CA4">
      <w:pPr>
        <w:pStyle w:val="Corpsdetexte2"/>
        <w:ind w:firstLine="5529"/>
        <w:jc w:val="both"/>
        <w:rPr>
          <w:rFonts w:ascii="Times New Roman" w:hAnsi="Times New Roman"/>
          <w:b w:val="0"/>
          <w:sz w:val="24"/>
          <w:szCs w:val="24"/>
        </w:rPr>
      </w:pPr>
      <w:r w:rsidRPr="00006D4A">
        <w:rPr>
          <w:rFonts w:ascii="Times New Roman" w:hAnsi="Times New Roman"/>
          <w:b w:val="0"/>
          <w:sz w:val="24"/>
          <w:szCs w:val="24"/>
        </w:rPr>
        <w:t>Le Maire</w:t>
      </w:r>
    </w:p>
    <w:p w14:paraId="4971C470" w14:textId="0B88AE0B" w:rsidR="005A6254" w:rsidRPr="00006D4A" w:rsidRDefault="006E4813" w:rsidP="00FF0CA4">
      <w:pPr>
        <w:pStyle w:val="Corpsdetexte2"/>
        <w:ind w:firstLine="5529"/>
        <w:jc w:val="both"/>
        <w:rPr>
          <w:rFonts w:ascii="Times New Roman" w:hAnsi="Times New Roman"/>
          <w:b w:val="0"/>
          <w:sz w:val="24"/>
          <w:szCs w:val="24"/>
        </w:rPr>
      </w:pPr>
      <w:r w:rsidRPr="00006D4A">
        <w:rPr>
          <w:rFonts w:ascii="Times New Roman" w:hAnsi="Times New Roman"/>
          <w:b w:val="0"/>
          <w:sz w:val="24"/>
          <w:szCs w:val="24"/>
        </w:rPr>
        <w:t>Vincent DUCREUX</w:t>
      </w:r>
    </w:p>
    <w:sectPr w:rsidR="005A6254" w:rsidRPr="00006D4A" w:rsidSect="00523359">
      <w:pgSz w:w="11906" w:h="16838"/>
      <w:pgMar w:top="720" w:right="1274" w:bottom="340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5D56"/>
    <w:multiLevelType w:val="hybridMultilevel"/>
    <w:tmpl w:val="DD78C28C"/>
    <w:lvl w:ilvl="0" w:tplc="0A9C4A9C">
      <w:start w:val="1"/>
      <w:numFmt w:val="bullet"/>
      <w:lvlText w:val="-"/>
      <w:lvlJc w:val="left"/>
      <w:pPr>
        <w:ind w:left="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D3AB7A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50431E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9A48A8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93292D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F1CF85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05C34D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1225EC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4A929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A9B7ADB"/>
    <w:multiLevelType w:val="multilevel"/>
    <w:tmpl w:val="E3AA93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CDA3E03"/>
    <w:multiLevelType w:val="hybridMultilevel"/>
    <w:tmpl w:val="A3F0AF1C"/>
    <w:lvl w:ilvl="0" w:tplc="5156D27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4090"/>
    <w:multiLevelType w:val="hybridMultilevel"/>
    <w:tmpl w:val="349C9A96"/>
    <w:lvl w:ilvl="0" w:tplc="5434D84A">
      <w:numFmt w:val="bullet"/>
      <w:lvlText w:val="-"/>
      <w:lvlJc w:val="left"/>
      <w:pPr>
        <w:ind w:left="751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321A"/>
    <w:multiLevelType w:val="hybridMultilevel"/>
    <w:tmpl w:val="1D8CE33C"/>
    <w:lvl w:ilvl="0" w:tplc="8698E7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13E00"/>
    <w:multiLevelType w:val="hybridMultilevel"/>
    <w:tmpl w:val="137A9806"/>
    <w:lvl w:ilvl="0" w:tplc="A136FC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13C4D"/>
    <w:multiLevelType w:val="hybridMultilevel"/>
    <w:tmpl w:val="8F80BF5C"/>
    <w:lvl w:ilvl="0" w:tplc="2B98EA0C">
      <w:start w:val="300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B3735A3"/>
    <w:multiLevelType w:val="hybridMultilevel"/>
    <w:tmpl w:val="1CB0EF56"/>
    <w:lvl w:ilvl="0" w:tplc="19DC630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5F7EDA"/>
    <w:multiLevelType w:val="hybridMultilevel"/>
    <w:tmpl w:val="711CDC7A"/>
    <w:lvl w:ilvl="0" w:tplc="A882200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C48A8"/>
    <w:multiLevelType w:val="hybridMultilevel"/>
    <w:tmpl w:val="EB84EBE8"/>
    <w:lvl w:ilvl="0" w:tplc="0B422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66208"/>
    <w:multiLevelType w:val="hybridMultilevel"/>
    <w:tmpl w:val="D5F2659A"/>
    <w:lvl w:ilvl="0" w:tplc="A9C4778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67819"/>
    <w:multiLevelType w:val="hybridMultilevel"/>
    <w:tmpl w:val="1DEA06BE"/>
    <w:lvl w:ilvl="0" w:tplc="ED847F5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C5C70DD"/>
    <w:multiLevelType w:val="hybridMultilevel"/>
    <w:tmpl w:val="E4DE96EE"/>
    <w:lvl w:ilvl="0" w:tplc="149E6BD2">
      <w:numFmt w:val="bullet"/>
      <w:lvlText w:val="-"/>
      <w:lvlJc w:val="left"/>
      <w:pPr>
        <w:ind w:left="720" w:hanging="360"/>
      </w:pPr>
      <w:rPr>
        <w:rFonts w:ascii="CG Times (W1)" w:eastAsia="Times New Roman" w:hAnsi="CG Times (W1)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52194"/>
    <w:multiLevelType w:val="hybridMultilevel"/>
    <w:tmpl w:val="B88C8892"/>
    <w:lvl w:ilvl="0" w:tplc="BB02C060">
      <w:numFmt w:val="bullet"/>
      <w:lvlText w:val="-"/>
      <w:lvlJc w:val="left"/>
      <w:pPr>
        <w:ind w:left="720" w:hanging="360"/>
      </w:pPr>
      <w:rPr>
        <w:rFonts w:ascii="CG Times (W1)" w:eastAsia="Times New Roman" w:hAnsi="CG Times (W1)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A1A68"/>
    <w:multiLevelType w:val="hybridMultilevel"/>
    <w:tmpl w:val="6394BB2A"/>
    <w:lvl w:ilvl="0" w:tplc="7FC4E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753FB"/>
    <w:multiLevelType w:val="hybridMultilevel"/>
    <w:tmpl w:val="1F1CD868"/>
    <w:lvl w:ilvl="0" w:tplc="50761B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D43692"/>
    <w:multiLevelType w:val="hybridMultilevel"/>
    <w:tmpl w:val="3AF4FDB6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8542028"/>
    <w:multiLevelType w:val="hybridMultilevel"/>
    <w:tmpl w:val="0C22F6CC"/>
    <w:lvl w:ilvl="0" w:tplc="A4E8FFBA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87934F5"/>
    <w:multiLevelType w:val="hybridMultilevel"/>
    <w:tmpl w:val="05528572"/>
    <w:lvl w:ilvl="0" w:tplc="EF5E6B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165CF"/>
    <w:multiLevelType w:val="hybridMultilevel"/>
    <w:tmpl w:val="96E8A836"/>
    <w:lvl w:ilvl="0" w:tplc="A8347E74">
      <w:numFmt w:val="bullet"/>
      <w:lvlText w:val="-"/>
      <w:lvlJc w:val="left"/>
      <w:pPr>
        <w:tabs>
          <w:tab w:val="num" w:pos="2622"/>
        </w:tabs>
        <w:ind w:left="2622" w:hanging="12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442"/>
        </w:tabs>
        <w:ind w:left="244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162"/>
        </w:tabs>
        <w:ind w:left="316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882"/>
        </w:tabs>
        <w:ind w:left="388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02"/>
        </w:tabs>
        <w:ind w:left="460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42"/>
        </w:tabs>
        <w:ind w:left="604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762"/>
        </w:tabs>
        <w:ind w:left="676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482"/>
        </w:tabs>
        <w:ind w:left="7482" w:hanging="360"/>
      </w:pPr>
      <w:rPr>
        <w:rFonts w:ascii="Wingdings" w:hAnsi="Wingdings" w:hint="default"/>
      </w:rPr>
    </w:lvl>
  </w:abstractNum>
  <w:abstractNum w:abstractNumId="20" w15:restartNumberingAfterBreak="0">
    <w:nsid w:val="40D15E61"/>
    <w:multiLevelType w:val="hybridMultilevel"/>
    <w:tmpl w:val="76FC28C4"/>
    <w:lvl w:ilvl="0" w:tplc="A53A4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0700A"/>
    <w:multiLevelType w:val="hybridMultilevel"/>
    <w:tmpl w:val="12243C46"/>
    <w:lvl w:ilvl="0" w:tplc="F9F0F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87B78"/>
    <w:multiLevelType w:val="hybridMultilevel"/>
    <w:tmpl w:val="23EC5968"/>
    <w:lvl w:ilvl="0" w:tplc="0FC8D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A5A81"/>
    <w:multiLevelType w:val="hybridMultilevel"/>
    <w:tmpl w:val="66764344"/>
    <w:lvl w:ilvl="0" w:tplc="E1CC0418">
      <w:numFmt w:val="bullet"/>
      <w:lvlText w:val="-"/>
      <w:lvlJc w:val="left"/>
      <w:pPr>
        <w:ind w:left="720" w:hanging="360"/>
      </w:pPr>
      <w:rPr>
        <w:rFonts w:ascii="CG Times (W1)" w:eastAsia="Times New Roman" w:hAnsi="CG Times (W1)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30DF4"/>
    <w:multiLevelType w:val="hybridMultilevel"/>
    <w:tmpl w:val="77FA45C0"/>
    <w:lvl w:ilvl="0" w:tplc="72164E2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52EF58E9"/>
    <w:multiLevelType w:val="hybridMultilevel"/>
    <w:tmpl w:val="0A301500"/>
    <w:lvl w:ilvl="0" w:tplc="CF244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9432C"/>
    <w:multiLevelType w:val="multilevel"/>
    <w:tmpl w:val="42400F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5E204480"/>
    <w:multiLevelType w:val="hybridMultilevel"/>
    <w:tmpl w:val="D652B97A"/>
    <w:lvl w:ilvl="0" w:tplc="9F5034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18DB"/>
    <w:multiLevelType w:val="hybridMultilevel"/>
    <w:tmpl w:val="846A34AA"/>
    <w:lvl w:ilvl="0" w:tplc="FBF0B43A">
      <w:start w:val="1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A5888"/>
    <w:multiLevelType w:val="hybridMultilevel"/>
    <w:tmpl w:val="C9E870F6"/>
    <w:lvl w:ilvl="0" w:tplc="889AF3AC">
      <w:numFmt w:val="bullet"/>
      <w:lvlText w:val="-"/>
      <w:lvlJc w:val="left"/>
      <w:pPr>
        <w:tabs>
          <w:tab w:val="num" w:pos="3048"/>
        </w:tabs>
        <w:ind w:left="3048" w:hanging="12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0" w15:restartNumberingAfterBreak="0">
    <w:nsid w:val="6C281947"/>
    <w:multiLevelType w:val="hybridMultilevel"/>
    <w:tmpl w:val="3560F17A"/>
    <w:lvl w:ilvl="0" w:tplc="C0DC3262">
      <w:start w:val="10"/>
      <w:numFmt w:val="bullet"/>
      <w:lvlText w:val="-"/>
      <w:lvlJc w:val="left"/>
      <w:pPr>
        <w:ind w:left="219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31" w15:restartNumberingAfterBreak="0">
    <w:nsid w:val="73E02903"/>
    <w:multiLevelType w:val="hybridMultilevel"/>
    <w:tmpl w:val="82D0D474"/>
    <w:lvl w:ilvl="0" w:tplc="18305E2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25DF3"/>
    <w:multiLevelType w:val="hybridMultilevel"/>
    <w:tmpl w:val="E9701E7E"/>
    <w:lvl w:ilvl="0" w:tplc="B64AD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778D3"/>
    <w:multiLevelType w:val="hybridMultilevel"/>
    <w:tmpl w:val="0D06F090"/>
    <w:lvl w:ilvl="0" w:tplc="EA601724">
      <w:start w:val="9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31A0F"/>
    <w:multiLevelType w:val="hybridMultilevel"/>
    <w:tmpl w:val="63BA3D9C"/>
    <w:lvl w:ilvl="0" w:tplc="307C899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5215A"/>
    <w:multiLevelType w:val="multilevel"/>
    <w:tmpl w:val="420E84A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7BC744F9"/>
    <w:multiLevelType w:val="hybridMultilevel"/>
    <w:tmpl w:val="FAE0E7F8"/>
    <w:lvl w:ilvl="0" w:tplc="BE58E424">
      <w:numFmt w:val="bullet"/>
      <w:lvlText w:val="-"/>
      <w:lvlJc w:val="left"/>
      <w:pPr>
        <w:tabs>
          <w:tab w:val="num" w:pos="2394"/>
        </w:tabs>
        <w:ind w:left="23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14"/>
        </w:tabs>
        <w:ind w:left="3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34"/>
        </w:tabs>
        <w:ind w:left="3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54"/>
        </w:tabs>
        <w:ind w:left="4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74"/>
        </w:tabs>
        <w:ind w:left="5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94"/>
        </w:tabs>
        <w:ind w:left="5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14"/>
        </w:tabs>
        <w:ind w:left="6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34"/>
        </w:tabs>
        <w:ind w:left="7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54"/>
        </w:tabs>
        <w:ind w:left="8154" w:hanging="360"/>
      </w:pPr>
      <w:rPr>
        <w:rFonts w:ascii="Wingdings" w:hAnsi="Wingdings" w:hint="default"/>
      </w:rPr>
    </w:lvl>
  </w:abstractNum>
  <w:num w:numId="1" w16cid:durableId="210533817">
    <w:abstractNumId w:val="24"/>
  </w:num>
  <w:num w:numId="2" w16cid:durableId="643268488">
    <w:abstractNumId w:val="27"/>
  </w:num>
  <w:num w:numId="3" w16cid:durableId="657998704">
    <w:abstractNumId w:val="29"/>
  </w:num>
  <w:num w:numId="4" w16cid:durableId="875192512">
    <w:abstractNumId w:val="19"/>
  </w:num>
  <w:num w:numId="5" w16cid:durableId="171649418">
    <w:abstractNumId w:val="7"/>
  </w:num>
  <w:num w:numId="6" w16cid:durableId="1193809002">
    <w:abstractNumId w:val="17"/>
  </w:num>
  <w:num w:numId="7" w16cid:durableId="426509513">
    <w:abstractNumId w:val="3"/>
  </w:num>
  <w:num w:numId="8" w16cid:durableId="923761809">
    <w:abstractNumId w:val="14"/>
  </w:num>
  <w:num w:numId="9" w16cid:durableId="344133463">
    <w:abstractNumId w:val="22"/>
  </w:num>
  <w:num w:numId="10" w16cid:durableId="1254436162">
    <w:abstractNumId w:val="21"/>
  </w:num>
  <w:num w:numId="11" w16cid:durableId="755713888">
    <w:abstractNumId w:val="6"/>
  </w:num>
  <w:num w:numId="12" w16cid:durableId="120851645">
    <w:abstractNumId w:val="1"/>
  </w:num>
  <w:num w:numId="13" w16cid:durableId="1674718236">
    <w:abstractNumId w:val="26"/>
  </w:num>
  <w:num w:numId="14" w16cid:durableId="115174513">
    <w:abstractNumId w:val="33"/>
  </w:num>
  <w:num w:numId="15" w16cid:durableId="1298342729">
    <w:abstractNumId w:val="35"/>
  </w:num>
  <w:num w:numId="16" w16cid:durableId="1598758177">
    <w:abstractNumId w:val="8"/>
  </w:num>
  <w:num w:numId="17" w16cid:durableId="1133403437">
    <w:abstractNumId w:val="32"/>
  </w:num>
  <w:num w:numId="18" w16cid:durableId="2030906420">
    <w:abstractNumId w:val="12"/>
  </w:num>
  <w:num w:numId="19" w16cid:durableId="529563556">
    <w:abstractNumId w:val="0"/>
  </w:num>
  <w:num w:numId="20" w16cid:durableId="1473869511">
    <w:abstractNumId w:val="28"/>
  </w:num>
  <w:num w:numId="21" w16cid:durableId="754057494">
    <w:abstractNumId w:val="13"/>
  </w:num>
  <w:num w:numId="22" w16cid:durableId="2088263048">
    <w:abstractNumId w:val="23"/>
  </w:num>
  <w:num w:numId="23" w16cid:durableId="180897732">
    <w:abstractNumId w:val="11"/>
  </w:num>
  <w:num w:numId="24" w16cid:durableId="2142918471">
    <w:abstractNumId w:val="9"/>
  </w:num>
  <w:num w:numId="25" w16cid:durableId="1466579444">
    <w:abstractNumId w:val="25"/>
  </w:num>
  <w:num w:numId="26" w16cid:durableId="1102649524">
    <w:abstractNumId w:val="10"/>
  </w:num>
  <w:num w:numId="27" w16cid:durableId="1278639537">
    <w:abstractNumId w:val="4"/>
  </w:num>
  <w:num w:numId="28" w16cid:durableId="1621037566">
    <w:abstractNumId w:val="36"/>
  </w:num>
  <w:num w:numId="29" w16cid:durableId="1758819621">
    <w:abstractNumId w:val="15"/>
  </w:num>
  <w:num w:numId="30" w16cid:durableId="2112970653">
    <w:abstractNumId w:val="20"/>
  </w:num>
  <w:num w:numId="31" w16cid:durableId="1368137459">
    <w:abstractNumId w:val="34"/>
  </w:num>
  <w:num w:numId="32" w16cid:durableId="1813717007">
    <w:abstractNumId w:val="2"/>
  </w:num>
  <w:num w:numId="33" w16cid:durableId="176970594">
    <w:abstractNumId w:val="18"/>
  </w:num>
  <w:num w:numId="34" w16cid:durableId="499154510">
    <w:abstractNumId w:val="5"/>
  </w:num>
  <w:num w:numId="35" w16cid:durableId="1936936196">
    <w:abstractNumId w:val="31"/>
  </w:num>
  <w:num w:numId="36" w16cid:durableId="207567932">
    <w:abstractNumId w:val="16"/>
  </w:num>
  <w:num w:numId="37" w16cid:durableId="162322301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13"/>
    <w:rsid w:val="00000D06"/>
    <w:rsid w:val="00006D4A"/>
    <w:rsid w:val="0001789F"/>
    <w:rsid w:val="00041D05"/>
    <w:rsid w:val="000550CA"/>
    <w:rsid w:val="00097FCB"/>
    <w:rsid w:val="000A1C2B"/>
    <w:rsid w:val="00127267"/>
    <w:rsid w:val="00135855"/>
    <w:rsid w:val="001378A2"/>
    <w:rsid w:val="001461C2"/>
    <w:rsid w:val="00150F4F"/>
    <w:rsid w:val="00152D37"/>
    <w:rsid w:val="00164B07"/>
    <w:rsid w:val="001A2478"/>
    <w:rsid w:val="001B4314"/>
    <w:rsid w:val="00236F1F"/>
    <w:rsid w:val="00250DC2"/>
    <w:rsid w:val="00261244"/>
    <w:rsid w:val="00276860"/>
    <w:rsid w:val="00281FC7"/>
    <w:rsid w:val="002908E0"/>
    <w:rsid w:val="002F07AA"/>
    <w:rsid w:val="002F3FB0"/>
    <w:rsid w:val="0031500E"/>
    <w:rsid w:val="0032511E"/>
    <w:rsid w:val="00332FB6"/>
    <w:rsid w:val="00333EF5"/>
    <w:rsid w:val="00347334"/>
    <w:rsid w:val="0035655F"/>
    <w:rsid w:val="00360651"/>
    <w:rsid w:val="00376479"/>
    <w:rsid w:val="003A09BE"/>
    <w:rsid w:val="003B03C0"/>
    <w:rsid w:val="003B60D7"/>
    <w:rsid w:val="003D7C6E"/>
    <w:rsid w:val="0040340B"/>
    <w:rsid w:val="004410AC"/>
    <w:rsid w:val="00452D44"/>
    <w:rsid w:val="004550A9"/>
    <w:rsid w:val="00482FEE"/>
    <w:rsid w:val="004947C7"/>
    <w:rsid w:val="004A2D87"/>
    <w:rsid w:val="004A629D"/>
    <w:rsid w:val="004D6E1F"/>
    <w:rsid w:val="004F0D0F"/>
    <w:rsid w:val="0050309C"/>
    <w:rsid w:val="00515689"/>
    <w:rsid w:val="00523359"/>
    <w:rsid w:val="0053147F"/>
    <w:rsid w:val="005325A4"/>
    <w:rsid w:val="005728A0"/>
    <w:rsid w:val="00572CC1"/>
    <w:rsid w:val="00593764"/>
    <w:rsid w:val="005A4369"/>
    <w:rsid w:val="005A6254"/>
    <w:rsid w:val="005A6489"/>
    <w:rsid w:val="005D19D8"/>
    <w:rsid w:val="005E45F5"/>
    <w:rsid w:val="00601C12"/>
    <w:rsid w:val="006B527B"/>
    <w:rsid w:val="006C346C"/>
    <w:rsid w:val="006D5CEC"/>
    <w:rsid w:val="006E3551"/>
    <w:rsid w:val="006E4813"/>
    <w:rsid w:val="007153BC"/>
    <w:rsid w:val="00795B23"/>
    <w:rsid w:val="007B36D8"/>
    <w:rsid w:val="007C7836"/>
    <w:rsid w:val="007D4C28"/>
    <w:rsid w:val="00816EAB"/>
    <w:rsid w:val="00835374"/>
    <w:rsid w:val="008A0BAA"/>
    <w:rsid w:val="008A3A25"/>
    <w:rsid w:val="008A3E24"/>
    <w:rsid w:val="008A426D"/>
    <w:rsid w:val="008C3D82"/>
    <w:rsid w:val="008C6A1F"/>
    <w:rsid w:val="008D252E"/>
    <w:rsid w:val="008E1CE4"/>
    <w:rsid w:val="008E733A"/>
    <w:rsid w:val="008E7BDF"/>
    <w:rsid w:val="008F6FFF"/>
    <w:rsid w:val="00916B66"/>
    <w:rsid w:val="00924A38"/>
    <w:rsid w:val="00935D34"/>
    <w:rsid w:val="00950C04"/>
    <w:rsid w:val="00950D52"/>
    <w:rsid w:val="00955CD0"/>
    <w:rsid w:val="00994D93"/>
    <w:rsid w:val="009A422D"/>
    <w:rsid w:val="009A6013"/>
    <w:rsid w:val="009B60E7"/>
    <w:rsid w:val="009C5D15"/>
    <w:rsid w:val="009E6053"/>
    <w:rsid w:val="00A078D6"/>
    <w:rsid w:val="00A12D10"/>
    <w:rsid w:val="00A13A52"/>
    <w:rsid w:val="00A62C85"/>
    <w:rsid w:val="00A82B05"/>
    <w:rsid w:val="00A843AD"/>
    <w:rsid w:val="00A918AD"/>
    <w:rsid w:val="00A926EF"/>
    <w:rsid w:val="00AB255E"/>
    <w:rsid w:val="00AB5D2E"/>
    <w:rsid w:val="00AD14F1"/>
    <w:rsid w:val="00AE3783"/>
    <w:rsid w:val="00AE6CF8"/>
    <w:rsid w:val="00B27B3C"/>
    <w:rsid w:val="00B30213"/>
    <w:rsid w:val="00B330D0"/>
    <w:rsid w:val="00B37C7F"/>
    <w:rsid w:val="00B417E4"/>
    <w:rsid w:val="00BB1B93"/>
    <w:rsid w:val="00BC73A7"/>
    <w:rsid w:val="00BD173F"/>
    <w:rsid w:val="00BE3DAB"/>
    <w:rsid w:val="00BF195E"/>
    <w:rsid w:val="00C04BBB"/>
    <w:rsid w:val="00C12A2B"/>
    <w:rsid w:val="00C2584B"/>
    <w:rsid w:val="00C36888"/>
    <w:rsid w:val="00C571A3"/>
    <w:rsid w:val="00C73085"/>
    <w:rsid w:val="00C76F0E"/>
    <w:rsid w:val="00C85AAF"/>
    <w:rsid w:val="00C959D5"/>
    <w:rsid w:val="00CA7405"/>
    <w:rsid w:val="00CF7A9E"/>
    <w:rsid w:val="00D25938"/>
    <w:rsid w:val="00D2594E"/>
    <w:rsid w:val="00D42BBF"/>
    <w:rsid w:val="00D76C25"/>
    <w:rsid w:val="00D877E1"/>
    <w:rsid w:val="00DA5AE1"/>
    <w:rsid w:val="00DE4F0F"/>
    <w:rsid w:val="00DE7B82"/>
    <w:rsid w:val="00DF04C1"/>
    <w:rsid w:val="00DF67A9"/>
    <w:rsid w:val="00E35A6E"/>
    <w:rsid w:val="00E635E9"/>
    <w:rsid w:val="00E70147"/>
    <w:rsid w:val="00EA0AB0"/>
    <w:rsid w:val="00ED3EA7"/>
    <w:rsid w:val="00F1389B"/>
    <w:rsid w:val="00F15033"/>
    <w:rsid w:val="00F272FA"/>
    <w:rsid w:val="00F310E2"/>
    <w:rsid w:val="00F342AD"/>
    <w:rsid w:val="00F64758"/>
    <w:rsid w:val="00F77375"/>
    <w:rsid w:val="00F86BB7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3150"/>
  <w15:chartTrackingRefBased/>
  <w15:docId w15:val="{DACE99CC-B40F-4137-AD23-1AA5F1C2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6E4813"/>
    <w:rPr>
      <w:rFonts w:ascii="Arial" w:hAnsi="Arial"/>
      <w:b/>
      <w:sz w:val="22"/>
    </w:rPr>
  </w:style>
  <w:style w:type="character" w:customStyle="1" w:styleId="Corpsdetexte2Car">
    <w:name w:val="Corps de texte 2 Car"/>
    <w:basedOn w:val="Policepardfaut"/>
    <w:link w:val="Corpsdetexte2"/>
    <w:rsid w:val="006E4813"/>
    <w:rPr>
      <w:rFonts w:ascii="Arial" w:eastAsia="Times New Roman" w:hAnsi="Arial" w:cs="Times New Roman"/>
      <w:b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E4813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1500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150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tandard">
    <w:name w:val="Standard"/>
    <w:rsid w:val="0083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C959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59D5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728A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728A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poste2</dc:creator>
  <cp:keywords/>
  <dc:description/>
  <cp:lastModifiedBy>Camping sgm</cp:lastModifiedBy>
  <cp:revision>91</cp:revision>
  <dcterms:created xsi:type="dcterms:W3CDTF">2020-09-30T08:07:00Z</dcterms:created>
  <dcterms:modified xsi:type="dcterms:W3CDTF">2024-06-26T19:03:00Z</dcterms:modified>
</cp:coreProperties>
</file>